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PROGRAMA DE INTRODUCCIÓN AL DERECHO Y CIENCIA POLÍTICA.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3° AÑO BACHILLERATO</w:t>
      </w:r>
      <w:r>
        <w:rPr>
          <w:rFonts w:ascii="Tahoma" w:hAnsi="Tahoma" w:cs="Tahoma"/>
          <w:b/>
          <w:bCs/>
          <w:color w:val="374A5F"/>
          <w:sz w:val="15"/>
          <w:szCs w:val="15"/>
        </w:rPr>
        <w:br/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CIENTÍFICO SOCIAL Y HUMANÍSTICO.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MICROEXPERIENCIA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 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1</w:t>
      </w:r>
      <w:r>
        <w:rPr>
          <w:rFonts w:ascii="Tahoma" w:hAnsi="Tahoma" w:cs="Tahoma"/>
          <w:color w:val="374A5F"/>
          <w:sz w:val="15"/>
          <w:szCs w:val="15"/>
        </w:rPr>
        <w:t>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DERECHO DEL PUNTO DE VISTA OBJETIVO.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que el alumno comprenda que el ser humano es el protagonista de la sociedad.</w:t>
      </w:r>
    </w:p>
    <w:p w:rsidR="00B80B20" w:rsidRDefault="00B80B20" w:rsidP="00B80B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que reconozca sus caracteres como ser racional, ser pensante, libre, creador de ideas, ser social.</w:t>
      </w:r>
    </w:p>
    <w:p w:rsidR="00B80B20" w:rsidRDefault="00B80B20" w:rsidP="00B80B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conozca la existencia de las normas que permiten la organización de la sociedad.</w:t>
      </w:r>
    </w:p>
    <w:p w:rsidR="00B80B20" w:rsidRDefault="00B80B20" w:rsidP="00B80B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el Derecho como protección de valores fundamentales del hombre.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</w:t>
      </w:r>
      <w:r>
        <w:rPr>
          <w:rFonts w:ascii="Tahoma" w:hAnsi="Tahoma" w:cs="Tahoma"/>
          <w:color w:val="374A5F"/>
          <w:sz w:val="15"/>
          <w:szCs w:val="15"/>
        </w:rPr>
        <w:t>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Individuo. Sociedad. Normas.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Las normas de conducta. Distinguir "el ser" del "deber ser". Tipos de normas, semejanzas y diferencias.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La norma jurídica. Estructura (Precepto-Sanción). Caracteres.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Derecho. Concepto tridimensional: hecho, valor y norma.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El Derecho Natural. Concepto. Breve noción de las principales posiciones al respecto.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Derecho positivo. Concepto.</w:t>
      </w:r>
    </w:p>
    <w:p w:rsidR="00B80B20" w:rsidRDefault="00B80B20" w:rsidP="00B80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Nociones sobre las diversas ramas del Derecho Positivo.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 VARIABLES.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Atendiendo intereses de los alumnos o del lugar:</w:t>
      </w:r>
    </w:p>
    <w:p w:rsidR="00B80B20" w:rsidRDefault="00B80B20" w:rsidP="00B80B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subrayar aspectos relativos al individuo como creador de ideas.</w:t>
      </w:r>
    </w:p>
    <w:p w:rsidR="00B80B20" w:rsidRDefault="00B80B20" w:rsidP="00B80B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ampliar aspectos relativos al Derecho procesal (Nociones del proceso civil y penal; presenciar un juicio, estudiar sentencias, etc.)</w:t>
      </w:r>
    </w:p>
    <w:p w:rsidR="00B80B20" w:rsidRDefault="00B80B20" w:rsidP="00B80B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coordinar nociones básicas de Derecho comercial (acto de comercio, condiciones requeridas para ser comerciante, etc.) con Contabilidad.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II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. EL DERECHO DEL PUNTO DE VISTA SUBJETIVO.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que el alumno comprenda su situación ante la norma jurídica. (Situación jurídica activa y pasiva)</w:t>
      </w:r>
    </w:p>
    <w:p w:rsidR="00B80B20" w:rsidRDefault="00B80B20" w:rsidP="00B80B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conozca el alcance del concepto de "Sujeto de Derecho" y lo distinga del de "Persona".</w:t>
      </w:r>
    </w:p>
    <w:p w:rsidR="00B80B20" w:rsidRDefault="00B80B20" w:rsidP="00B80B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que analice los elementos de la relación jurídica.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Situaciones Jurídicas. Concepto.</w:t>
      </w:r>
    </w:p>
    <w:p w:rsidR="00B80B20" w:rsidRDefault="00B80B20" w:rsidP="00B80B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Relación Jurídica. Concepto. Elementos.</w:t>
      </w:r>
    </w:p>
    <w:p w:rsidR="00B80B20" w:rsidRDefault="00B80B20" w:rsidP="00B80B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Derecho Subjetivo. Concepto. Elementos. Clasificaciones. Límites (Art.1321 C.C.)</w:t>
      </w:r>
    </w:p>
    <w:p w:rsidR="00B80B20" w:rsidRDefault="00B80B20" w:rsidP="00B80B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Situación Jurídica Pasiva, Obligaciones: Concepto y fuentes. Extinción. Clasificación: Dar, Hacer, No hacer.</w:t>
      </w:r>
    </w:p>
    <w:p w:rsidR="00B80B20" w:rsidRDefault="00B80B20" w:rsidP="00B80B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Sujeto de Derecho. Concepto de Persona :</w:t>
      </w:r>
    </w:p>
    <w:p w:rsidR="00B80B20" w:rsidRDefault="00B80B20" w:rsidP="00B80B2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Persona Física. Comienzo y fin de la personalidad. Capacidad de goce y de ejercicio. Distintos tipos de incapacidades.</w:t>
      </w:r>
      <w:r>
        <w:rPr>
          <w:rFonts w:ascii="Tahoma" w:hAnsi="Tahoma" w:cs="Tahoma"/>
          <w:color w:val="374A5F"/>
          <w:sz w:val="15"/>
          <w:szCs w:val="15"/>
        </w:rPr>
        <w:br/>
        <w:t>Nombre (Identificación de la persona física).</w:t>
      </w:r>
      <w:r>
        <w:rPr>
          <w:rFonts w:ascii="Tahoma" w:hAnsi="Tahoma" w:cs="Tahoma"/>
          <w:color w:val="374A5F"/>
          <w:sz w:val="15"/>
          <w:szCs w:val="15"/>
        </w:rPr>
        <w:br/>
        <w:t>Domicilio. Concepto. Elementos. Caracteres. Clasificación.</w:t>
      </w:r>
    </w:p>
    <w:p w:rsidR="00B80B20" w:rsidRDefault="00B80B20" w:rsidP="00B80B2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Persona Jurídica. Concepto, elementos, clasificación.</w:t>
      </w:r>
      <w:r>
        <w:rPr>
          <w:rFonts w:ascii="Tahoma" w:hAnsi="Tahoma" w:cs="Tahoma"/>
          <w:color w:val="374A5F"/>
          <w:sz w:val="15"/>
          <w:szCs w:val="15"/>
        </w:rPr>
        <w:br/>
        <w:t>Nombre y domicilio de la misma.</w:t>
      </w:r>
      <w:r>
        <w:rPr>
          <w:rFonts w:ascii="Tahoma" w:hAnsi="Tahoma" w:cs="Tahoma"/>
          <w:color w:val="374A5F"/>
          <w:sz w:val="15"/>
          <w:szCs w:val="15"/>
        </w:rPr>
        <w:br/>
        <w:t>Objeto de Derecho: Prestaciones y Bienes.</w:t>
      </w:r>
      <w:r>
        <w:rPr>
          <w:rFonts w:ascii="Tahoma" w:hAnsi="Tahoma" w:cs="Tahoma"/>
          <w:color w:val="374A5F"/>
          <w:sz w:val="15"/>
          <w:szCs w:val="15"/>
        </w:rPr>
        <w:br/>
        <w:t>Distintos Tipos de Bienes.</w:t>
      </w:r>
      <w:r>
        <w:rPr>
          <w:rFonts w:ascii="Tahoma" w:hAnsi="Tahoma" w:cs="Tahoma"/>
          <w:color w:val="374A5F"/>
          <w:sz w:val="15"/>
          <w:szCs w:val="15"/>
        </w:rPr>
        <w:br/>
        <w:t>Patrimonio. Concepto.</w:t>
      </w:r>
      <w:r>
        <w:rPr>
          <w:rFonts w:ascii="Tahoma" w:hAnsi="Tahoma" w:cs="Tahoma"/>
          <w:color w:val="374A5F"/>
          <w:sz w:val="15"/>
          <w:szCs w:val="15"/>
        </w:rPr>
        <w:br/>
        <w:t>Hechos y Actos Jurídicos.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ejemplos prácticos de derechos subjetivos.</w:t>
      </w:r>
    </w:p>
    <w:p w:rsidR="00B80B20" w:rsidRDefault="00B80B20" w:rsidP="00B80B2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Ejemplos de Sociedades civiles y comerciales.(Tener en cuenta la realidad en la que vive el alumno)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III.</w:t>
      </w:r>
      <w:r>
        <w:rPr>
          <w:rStyle w:val="apple-converted-space"/>
          <w:rFonts w:ascii="Tahoma" w:hAnsi="Tahoma" w:cs="Tahoma"/>
          <w:b/>
          <w:bCs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FUENTES DE DERECHO.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Conocer cono surgen las distintos sistemas jurídicos especialmente el nuestro.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Distintos conceptos de Fuentes.  </w:t>
      </w:r>
      <w:r>
        <w:rPr>
          <w:rFonts w:ascii="Tahoma" w:hAnsi="Tahoma" w:cs="Tahoma"/>
          <w:color w:val="374A5F"/>
          <w:sz w:val="15"/>
          <w:szCs w:val="15"/>
        </w:rPr>
        <w:br/>
        <w:t>Principales Fuentes del Derecho: Costumbre, Jurisprudencia, Doctrina y Legislación. Concepto de cada una de dichas fuentes. Distintos sistemas Jurídicos (Sistema Anglo-Sajón, sistema de Legislación.)</w:t>
      </w:r>
    </w:p>
    <w:p w:rsidR="00B80B20" w:rsidRDefault="00B80B20" w:rsidP="00B80B2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Sistema Jurídico Uruguayo: Valor de las Distintas fuentes del Derecho en nuestro País.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 VARIABLE.</w:t>
      </w:r>
    </w:p>
    <w:p w:rsidR="00B80B20" w:rsidRDefault="00B80B20" w:rsidP="00B80B2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distintas Sentencias y sus fundamentos como medio de conocer la influencia de la Jurisprudencia en nuestro medio.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IV.</w:t>
      </w:r>
      <w:r>
        <w:rPr>
          <w:rStyle w:val="apple-converted-space"/>
          <w:rFonts w:ascii="Tahoma" w:hAnsi="Tahoma" w:cs="Tahoma"/>
          <w:color w:val="374A5F"/>
          <w:sz w:val="15"/>
          <w:szCs w:val="15"/>
          <w:u w:val="single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ORDEN JURÍDICO.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nuestro ordenamiento jurídico.</w:t>
      </w:r>
    </w:p>
    <w:p w:rsidR="00B80B20" w:rsidRDefault="00B80B20" w:rsidP="00B80B2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Procedimiento de creación y reforma de las distintas normas.</w:t>
      </w:r>
    </w:p>
    <w:p w:rsidR="00B80B20" w:rsidRDefault="00B80B20" w:rsidP="00B80B2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Medios para asegurar la vigencia del Orden Jurídico.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lastRenderedPageBreak/>
        <w:t>Concepto. Estructura del Orden Jurídico. Principios que lo rigen.</w:t>
      </w:r>
    </w:p>
    <w:p w:rsidR="00B80B20" w:rsidRDefault="00B80B20" w:rsidP="00B80B2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Distintos tipos de normas según su jerarquía.</w:t>
      </w:r>
    </w:p>
    <w:p w:rsidR="00B80B20" w:rsidRDefault="00B80B20" w:rsidP="00B80B2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Constitución. Concepto. Clasificaciones: Distintos tipos de Constituciones.</w:t>
      </w:r>
      <w:r>
        <w:rPr>
          <w:rFonts w:ascii="Tahoma" w:hAnsi="Tahoma" w:cs="Tahoma"/>
          <w:color w:val="374A5F"/>
          <w:sz w:val="15"/>
          <w:szCs w:val="15"/>
        </w:rPr>
        <w:br/>
        <w:t>Características de la Constitución de 1967. Procedimientos establecidos para su reforma.</w:t>
      </w:r>
    </w:p>
    <w:p w:rsidR="00B80B20" w:rsidRDefault="00B80B20" w:rsidP="00B80B2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Ley. Conceptos: Ley en sentido formal y material. Proceso de elaboración de la Ley: sus distintas etapas. (Sección VII de la Constitución).</w:t>
      </w:r>
      <w:r>
        <w:rPr>
          <w:rFonts w:ascii="Tahoma" w:hAnsi="Tahoma" w:cs="Tahoma"/>
          <w:color w:val="374A5F"/>
          <w:sz w:val="15"/>
          <w:szCs w:val="15"/>
        </w:rPr>
        <w:br/>
        <w:t>Procedimiento de las Leyes con declaratoria de urgencia ( A.168 Or. 7) Entrada en vigencia de la Ley.</w:t>
      </w:r>
    </w:p>
    <w:p w:rsidR="00B80B20" w:rsidRDefault="00B80B20" w:rsidP="00B80B2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Reglamentos. Concepto. Distintos tipos de reglamentos: Decretos- Ordenanzas- etc.</w:t>
      </w:r>
    </w:p>
    <w:p w:rsidR="00B80B20" w:rsidRDefault="00B80B20" w:rsidP="00B80B2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Actos administrativos Individuales (resoluciones), sentencias, contratos.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Medios para asegurar la vigencia del Orden Jurídico. Nociones acerca de los procedimientos de control de Constitucionalidad de las Leyes y Decretos Departamentales y de Anulación de los Actos Administrativos.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Relacionar los conceptos anteriores con ejemplos prácticos por ejemplo:</w:t>
      </w:r>
    </w:p>
    <w:p w:rsidR="00B80B20" w:rsidRDefault="00B80B20" w:rsidP="00B80B2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Elaboración de una Ley de Urgencia.</w:t>
      </w:r>
    </w:p>
    <w:p w:rsidR="00B80B20" w:rsidRDefault="00B80B20" w:rsidP="00B80B2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Seguimiento del Veto a una Ley.</w:t>
      </w:r>
    </w:p>
    <w:p w:rsidR="00B80B20" w:rsidRDefault="00B80B20" w:rsidP="00B80B2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Propuestas de Reformas Constitucionales, etc.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V.</w:t>
      </w:r>
      <w:r>
        <w:rPr>
          <w:rStyle w:val="apple-converted-space"/>
          <w:rFonts w:ascii="Tahoma" w:hAnsi="Tahoma" w:cs="Tahoma"/>
          <w:b/>
          <w:bCs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APLICACIÓN DEL DERECHO.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los Problemas que plantea la Aplicación del Derecho.</w:t>
      </w:r>
    </w:p>
    <w:p w:rsidR="00B80B20" w:rsidRDefault="00B80B20" w:rsidP="00B80B2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los distintos problemas y su Solución en nuestro Derecho Positivo.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CONTENIDOS: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Aplicación del Derecho. Concepto. Problemas que se plantean.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Interpretación, Integración. Ley en el Espacio. Ley en el Tiempo.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Interpretación. Concepto. Elementos. Clases, su valor en nuestro sistema.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Alcances de la interpretación: extensiva, estricta, declarativa.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Integración. Concepto. Elementos. Métodos. Nuestro sistema. Disposiciones del C.C. y Art. 332 de la Constitución.</w:t>
      </w:r>
    </w:p>
    <w:p w:rsidR="00B80B20" w:rsidRDefault="00B80B20" w:rsidP="00B80B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La integración y la retroactividad en materia Penal (Arts. 1° y 15 del Código Penal).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los conflictos de la ley en el tiempo.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VI.</w:t>
      </w:r>
      <w:r>
        <w:rPr>
          <w:rStyle w:val="apple-converted-space"/>
          <w:rFonts w:ascii="Tahoma" w:hAnsi="Tahoma" w:cs="Tahoma"/>
          <w:b/>
          <w:bCs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CIENCIA POLÍTICA.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las características de los nuevos enfoques de esta ciencia.</w:t>
      </w:r>
    </w:p>
    <w:p w:rsidR="00B80B20" w:rsidRDefault="00B80B20" w:rsidP="00B80B2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Lograr que los alumnos aprecien su vinculación con la realidad.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Objeto de la Ciencia Política. El Poder. El Estado. El proceso conflicto-integración.</w:t>
      </w:r>
    </w:p>
    <w:p w:rsidR="00B80B20" w:rsidRDefault="00B80B20" w:rsidP="00B80B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Actores políticos: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a</w:t>
      </w:r>
      <w:r>
        <w:rPr>
          <w:rFonts w:ascii="Tahoma" w:hAnsi="Tahoma" w:cs="Tahoma"/>
          <w:color w:val="374A5F"/>
          <w:sz w:val="15"/>
          <w:szCs w:val="15"/>
        </w:rPr>
        <w:t>. Partidos Políticos. Conceptos. Caracteres. Sistemas de partidos. (Partido único, bipartidismo, multipartidismo). Función de los partidos.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b</w:t>
      </w:r>
      <w:r>
        <w:rPr>
          <w:rFonts w:ascii="Tahoma" w:hAnsi="Tahoma" w:cs="Tahoma"/>
          <w:color w:val="374A5F"/>
          <w:sz w:val="15"/>
          <w:szCs w:val="15"/>
        </w:rPr>
        <w:t>. Organizaciones Sociales, Sindicatos, Organizaciones No gubernamentales (O.N.G.) etc.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c.</w:t>
      </w:r>
      <w:r>
        <w:rPr>
          <w:rStyle w:val="apple-converted-space"/>
          <w:rFonts w:ascii="Tahoma" w:hAnsi="Tahoma" w:cs="Tahoma"/>
          <w:b/>
          <w:bCs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Instancias de participación de los actores políticos, representación y decisiones políticas (a nivel de partidos y otros grupos).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Tomar ejemplos de la realidad nacional.</w:t>
      </w:r>
      <w:r>
        <w:rPr>
          <w:rFonts w:ascii="Tahoma" w:hAnsi="Tahoma" w:cs="Tahoma"/>
          <w:color w:val="374A5F"/>
          <w:sz w:val="15"/>
          <w:szCs w:val="15"/>
        </w:rPr>
        <w:br/>
        <w:t>En coordinación con Historia analizar nuestra evolución del bipartidismo al multipartidismo actual.</w:t>
      </w:r>
      <w:r>
        <w:rPr>
          <w:rFonts w:ascii="Tahoma" w:hAnsi="Tahoma" w:cs="Tahoma"/>
          <w:color w:val="374A5F"/>
          <w:sz w:val="15"/>
          <w:szCs w:val="15"/>
        </w:rPr>
        <w:br/>
        <w:t>Analizar la representación en relación al mandato imperativo y al mandato representativo.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UNIDAD VII.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ESTADO.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OBJETIVOS.</w:t>
      </w:r>
    </w:p>
    <w:p w:rsidR="00B80B20" w:rsidRDefault="00B80B20" w:rsidP="00B80B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el estado como organización jurídica.</w:t>
      </w:r>
    </w:p>
    <w:p w:rsidR="00B80B20" w:rsidRDefault="00B80B20" w:rsidP="00B80B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la legitimidad del Poder del estado.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Concepto del estado. Elementos constitutivos.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Territorio.</w:t>
      </w:r>
      <w:r>
        <w:rPr>
          <w:rStyle w:val="apple-converted-space"/>
          <w:rFonts w:ascii="Tahoma" w:hAnsi="Tahoma" w:cs="Tahoma"/>
          <w:color w:val="374A5F"/>
          <w:sz w:val="15"/>
          <w:szCs w:val="15"/>
          <w:u w:val="single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 Jurídico. Análisis de cada uno de los elementos que lo componen.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Población</w:t>
      </w:r>
      <w:r>
        <w:rPr>
          <w:rFonts w:ascii="Tahoma" w:hAnsi="Tahoma" w:cs="Tahoma"/>
          <w:color w:val="374A5F"/>
          <w:sz w:val="15"/>
          <w:szCs w:val="15"/>
        </w:rPr>
        <w:t>. Nación.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Poder etático.</w:t>
      </w:r>
      <w:r>
        <w:rPr>
          <w:rStyle w:val="apple-converted-space"/>
          <w:rFonts w:ascii="Tahoma" w:hAnsi="Tahoma" w:cs="Tahoma"/>
          <w:color w:val="374A5F"/>
          <w:sz w:val="15"/>
          <w:szCs w:val="15"/>
          <w:u w:val="single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 y caracteres.</w:t>
      </w:r>
      <w:r>
        <w:rPr>
          <w:rFonts w:ascii="Tahoma" w:hAnsi="Tahoma" w:cs="Tahoma"/>
          <w:color w:val="374A5F"/>
          <w:sz w:val="15"/>
          <w:szCs w:val="15"/>
        </w:rPr>
        <w:br/>
        <w:t>Uso monopólico de la fuerza y legitimidad del poder estatal.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Estructura del Estado: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estados unitarios, federales y confederación de estados.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Órganos del estado: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Concepto. Elementos del órgano. Clasificaciones.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Fines del estado.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Concepto. Clases. Evolución. Nuestro estado y el intervencionismo económico (distintas posiciones al respecto).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Cometidos.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 . Clasificación.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t>Funciones.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Concepto de cada una de ellas. Criterios para distinguirlas.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Estudio de distintos tratados de límites. (tener en cuenta especialmente los intereses del lugar, ej. Tratado de Límites del Río de la Plata, Laguna Merim)</w:t>
      </w:r>
    </w:p>
    <w:p w:rsidR="00B80B20" w:rsidRDefault="00B80B20" w:rsidP="00B80B2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En coordinación con Historia analizar la estructura del Estado.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UNIDAD VIII.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Style w:val="Textoennegrita"/>
          <w:rFonts w:ascii="Tahoma" w:hAnsi="Tahoma" w:cs="Tahoma"/>
          <w:color w:val="374A5F"/>
          <w:sz w:val="15"/>
          <w:szCs w:val="15"/>
        </w:rPr>
        <w:t>GOBIERNO.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lastRenderedPageBreak/>
        <w:t>OBJETIVOS.</w:t>
      </w:r>
    </w:p>
    <w:p w:rsidR="00B80B20" w:rsidRDefault="00B80B20" w:rsidP="00B80B2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el Gobierno en cuanto sistema de órganos que dirigen la acción estatal.</w:t>
      </w:r>
    </w:p>
    <w:p w:rsidR="00B80B20" w:rsidRDefault="00B80B20" w:rsidP="00B80B2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Comprender el funcionamiento del gobierno democrático y su diferenciación con los gobiernos autocráticos.</w:t>
      </w:r>
    </w:p>
    <w:p w:rsidR="00B80B20" w:rsidRDefault="00B80B20" w:rsidP="00B80B2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Considerar los derechos Humanos en cuanto esencia de la Democracia.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CONTENIDOS.</w:t>
      </w:r>
    </w:p>
    <w:p w:rsidR="00B80B20" w:rsidRDefault="00B80B20" w:rsidP="00B80B2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Gobierno. Concepto.</w:t>
      </w:r>
      <w:r>
        <w:rPr>
          <w:rFonts w:ascii="Tahoma" w:hAnsi="Tahoma" w:cs="Tahoma"/>
          <w:color w:val="374A5F"/>
          <w:sz w:val="15"/>
          <w:szCs w:val="15"/>
        </w:rPr>
        <w:br/>
        <w:t>I) Distintas formas de gobierno.</w:t>
      </w:r>
      <w:r>
        <w:rPr>
          <w:rFonts w:ascii="Tahoma" w:hAnsi="Tahoma" w:cs="Tahoma"/>
          <w:color w:val="374A5F"/>
          <w:sz w:val="15"/>
          <w:szCs w:val="15"/>
        </w:rPr>
        <w:br/>
        <w:t>Democracia. Elementos esenciales:</w:t>
      </w:r>
      <w:r>
        <w:rPr>
          <w:rFonts w:ascii="Tahoma" w:hAnsi="Tahoma" w:cs="Tahoma"/>
          <w:color w:val="374A5F"/>
          <w:sz w:val="15"/>
          <w:szCs w:val="15"/>
        </w:rPr>
        <w:br/>
        <w:t>a) Soberanía Popular.</w:t>
      </w:r>
      <w:r>
        <w:rPr>
          <w:rFonts w:ascii="Tahoma" w:hAnsi="Tahoma" w:cs="Tahoma"/>
          <w:color w:val="374A5F"/>
          <w:sz w:val="15"/>
          <w:szCs w:val="15"/>
        </w:rPr>
        <w:br/>
        <w:t>b) Sufragio Universal.</w:t>
      </w:r>
      <w:r>
        <w:rPr>
          <w:rFonts w:ascii="Tahoma" w:hAnsi="Tahoma" w:cs="Tahoma"/>
          <w:color w:val="374A5F"/>
          <w:sz w:val="15"/>
          <w:szCs w:val="15"/>
        </w:rPr>
        <w:br/>
        <w:t>c) Control de las Autoridades Públicas.</w:t>
      </w:r>
      <w:r>
        <w:rPr>
          <w:rFonts w:ascii="Tahoma" w:hAnsi="Tahoma" w:cs="Tahoma"/>
          <w:color w:val="374A5F"/>
          <w:sz w:val="15"/>
          <w:szCs w:val="15"/>
        </w:rPr>
        <w:br/>
        <w:t>d) Renovación de los Gobernantes.</w:t>
      </w:r>
      <w:r>
        <w:rPr>
          <w:rFonts w:ascii="Tahoma" w:hAnsi="Tahoma" w:cs="Tahoma"/>
          <w:color w:val="374A5F"/>
          <w:sz w:val="15"/>
          <w:szCs w:val="15"/>
        </w:rPr>
        <w:br/>
        <w:t>e) Estado de Derecho. (Institucionalización del Poder Legal)</w:t>
      </w:r>
      <w:r>
        <w:rPr>
          <w:rFonts w:ascii="Tahoma" w:hAnsi="Tahoma" w:cs="Tahoma"/>
          <w:color w:val="374A5F"/>
          <w:sz w:val="15"/>
          <w:szCs w:val="15"/>
        </w:rPr>
        <w:br/>
        <w:t>f) Sistemas de Partidos Políticos.</w:t>
      </w:r>
      <w:r>
        <w:rPr>
          <w:rFonts w:ascii="Tahoma" w:hAnsi="Tahoma" w:cs="Tahoma"/>
          <w:color w:val="374A5F"/>
          <w:sz w:val="15"/>
          <w:szCs w:val="15"/>
        </w:rPr>
        <w:br/>
        <w:t>f.1. Bipartidismo-Multipartidismo.</w:t>
      </w:r>
      <w:r>
        <w:rPr>
          <w:rFonts w:ascii="Tahoma" w:hAnsi="Tahoma" w:cs="Tahoma"/>
          <w:color w:val="374A5F"/>
          <w:sz w:val="15"/>
          <w:szCs w:val="15"/>
        </w:rPr>
        <w:br/>
        <w:t>f.2. Garantías de los Partidos para alcanzar el Poder.</w:t>
      </w:r>
      <w:r>
        <w:rPr>
          <w:rFonts w:ascii="Tahoma" w:hAnsi="Tahoma" w:cs="Tahoma"/>
          <w:color w:val="374A5F"/>
          <w:sz w:val="15"/>
          <w:szCs w:val="15"/>
        </w:rPr>
        <w:br/>
        <w:t>f.3. Función de los Partidos (Orientador de la opinión pública, mediador entre elector y gobernante).</w:t>
      </w:r>
      <w:r>
        <w:rPr>
          <w:rFonts w:ascii="Tahoma" w:hAnsi="Tahoma" w:cs="Tahoma"/>
          <w:color w:val="374A5F"/>
          <w:sz w:val="15"/>
          <w:szCs w:val="15"/>
        </w:rPr>
        <w:br/>
        <w:t>f.4. Criterios de organización interna de los Partidos. (Selección de los candidatos, autoridades partidarias, etc)</w:t>
      </w:r>
      <w:r>
        <w:rPr>
          <w:rFonts w:ascii="Tahoma" w:hAnsi="Tahoma" w:cs="Tahoma"/>
          <w:color w:val="374A5F"/>
          <w:sz w:val="15"/>
          <w:szCs w:val="15"/>
        </w:rPr>
        <w:br/>
        <w:t>g) Garantías Electorales.</w:t>
      </w:r>
      <w:r>
        <w:rPr>
          <w:rFonts w:ascii="Tahoma" w:hAnsi="Tahoma" w:cs="Tahoma"/>
          <w:color w:val="374A5F"/>
          <w:sz w:val="15"/>
          <w:szCs w:val="15"/>
        </w:rPr>
        <w:br/>
        <w:t>h) Sistemas Electorales: Mayoritario (Puro, Simple y Sistema de doble vuelta). Representación  Proporcional.</w:t>
      </w:r>
      <w:r>
        <w:rPr>
          <w:rFonts w:ascii="Tahoma" w:hAnsi="Tahoma" w:cs="Tahoma"/>
          <w:color w:val="374A5F"/>
          <w:sz w:val="15"/>
          <w:szCs w:val="15"/>
        </w:rPr>
        <w:br/>
        <w:t>La Democracia como Filosofía Personalista. Su importancia como custodio de los Derechos Humanos. Ejercicio del Poder frente a los D.D.H.H.</w:t>
      </w:r>
      <w:r>
        <w:rPr>
          <w:rFonts w:ascii="Tahoma" w:hAnsi="Tahoma" w:cs="Tahoma"/>
          <w:color w:val="374A5F"/>
          <w:sz w:val="15"/>
          <w:szCs w:val="15"/>
        </w:rPr>
        <w:br/>
        <w:t>Autocracia (Totalitarismos) Caracteres.</w:t>
      </w:r>
      <w:r>
        <w:rPr>
          <w:rFonts w:ascii="Tahoma" w:hAnsi="Tahoma" w:cs="Tahoma"/>
          <w:color w:val="374A5F"/>
          <w:sz w:val="15"/>
          <w:szCs w:val="15"/>
        </w:rPr>
        <w:br/>
        <w:t>Análisis de la filosofía Transpersonalista.</w:t>
      </w:r>
      <w:r>
        <w:rPr>
          <w:rFonts w:ascii="Tahoma" w:hAnsi="Tahoma" w:cs="Tahoma"/>
          <w:color w:val="374A5F"/>
          <w:sz w:val="15"/>
          <w:szCs w:val="15"/>
        </w:rPr>
        <w:br/>
        <w:t>II) Presidencialismo. caracteres.</w:t>
      </w:r>
      <w:r>
        <w:rPr>
          <w:rFonts w:ascii="Tahoma" w:hAnsi="Tahoma" w:cs="Tahoma"/>
          <w:color w:val="374A5F"/>
          <w:sz w:val="15"/>
          <w:szCs w:val="15"/>
        </w:rPr>
        <w:br/>
        <w:t>III) Parlamentarismo. Caracteres.</w:t>
      </w:r>
      <w:r>
        <w:rPr>
          <w:rFonts w:ascii="Tahoma" w:hAnsi="Tahoma" w:cs="Tahoma"/>
          <w:color w:val="374A5F"/>
          <w:sz w:val="15"/>
          <w:szCs w:val="15"/>
        </w:rPr>
        <w:br/>
        <w:t>IV) Normas Intermedias.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Analizar aspectos del funcionamiento democrático en nuestro país, departamento, etc.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UNIDAD IX. GOBIERNO NACIONAL.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Profundizar los conocimientos adquiridos en el curso de estudios sociales.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CONTENIDOS: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Caracteres del Gobierno Nacional.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Institutos de Gobierno Directo en nuestra Constitución. (Iniciativa, Plebiscito, Referéndum).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Sufragio, Caracteres, Garantías constitucionales.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Análisis especial de los Poderes Ejecutivo, Legislativo y Judicial, su organización y atribuciones.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Relaciones entre los poderes Ejecutivo y Legislativo.</w:t>
      </w:r>
      <w:r>
        <w:rPr>
          <w:rFonts w:ascii="Tahoma" w:hAnsi="Tahoma" w:cs="Tahoma"/>
          <w:color w:val="374A5F"/>
          <w:sz w:val="15"/>
          <w:szCs w:val="15"/>
        </w:rPr>
        <w:br/>
        <w:t>Institutos de contralor: Pedido de Informes, Llamado a Sala, Comisiones Investigadoras, Censura, Juicio Político.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Órganos Constitucionales de contralor: Corte Electoral, Tribunal de lo Contencioso Administrativo, Tribunal de Cuentas.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Medios de contralor de los Gobiernos Departamentales.</w:t>
      </w:r>
    </w:p>
    <w:p w:rsidR="00B80B20" w:rsidRDefault="00B80B20" w:rsidP="00B80B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Presupuesto Nacional.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Cambios fundamentales en nuestra evolución constitucional.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UNIDAD X. DERECHOS HUMANOS.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Conocer especialmente los derechos Humanos consagrados en nuestra Constitución.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CONTENIDOS:</w:t>
      </w:r>
    </w:p>
    <w:p w:rsidR="00B80B20" w:rsidRDefault="00B80B20" w:rsidP="00B80B2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Principios rectores en nuestra Constitución. ( Arts. 7-8-10 y 72 de la Constitución).</w:t>
      </w:r>
      <w:r>
        <w:rPr>
          <w:rFonts w:ascii="Tahoma" w:hAnsi="Tahoma" w:cs="Tahoma"/>
          <w:color w:val="374A5F"/>
          <w:sz w:val="15"/>
          <w:szCs w:val="15"/>
        </w:rPr>
        <w:br/>
        <w:t>Estudio especial de los siguientes derechos: vida, integridad física y moral, libertad (libertad de expresión y libertad física).</w:t>
      </w:r>
      <w:r>
        <w:rPr>
          <w:rFonts w:ascii="Tahoma" w:hAnsi="Tahoma" w:cs="Tahoma"/>
          <w:color w:val="374A5F"/>
          <w:sz w:val="15"/>
          <w:szCs w:val="15"/>
        </w:rPr>
        <w:br/>
        <w:t>Derechos de reunión y de asociación.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El Profesor puede considerar especialmente aquellos derechos o garantías relacionados con la realidad o interés de los alumnos.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UNIDAD XI. COMUNIDAD INTERNACIONAL.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OBJETIVOS:</w:t>
      </w:r>
    </w:p>
    <w:p w:rsidR="00B80B20" w:rsidRDefault="00B80B20" w:rsidP="00B80B2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Comprender la importancia de las relaciones internacionales y las distintas formas de integración.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CONTENIDOS:</w:t>
      </w:r>
    </w:p>
    <w:p w:rsidR="00B80B20" w:rsidRDefault="00B80B20" w:rsidP="00B80B2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Organización de las Naciones Unidas. Propósitos, Principios, Órganos principales.</w:t>
      </w:r>
    </w:p>
    <w:p w:rsidR="00B80B20" w:rsidRDefault="00B80B20" w:rsidP="00B80B2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Integración regional: MERCOSUR, HIDROVIA.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CONTENIDOS VARIABLES.</w:t>
      </w:r>
    </w:p>
    <w:p w:rsidR="00B80B20" w:rsidRDefault="00B80B20" w:rsidP="00B80B2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Desarrollar distintas formas de integración atendiendo especialmente las relacionadas con la localidad.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BIBLIOGRAFÍA.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Para estudiantes:</w:t>
      </w:r>
    </w:p>
    <w:p w:rsidR="00B80B20" w:rsidRDefault="00B80B20" w:rsidP="00B80B2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E. Jiménez de Aréchaga: Introducción al Derecho.</w:t>
      </w:r>
    </w:p>
    <w:p w:rsidR="00B80B20" w:rsidRDefault="00B80B20" w:rsidP="00B80B2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E. Véscovi: Introducción al Derecho.</w:t>
      </w:r>
    </w:p>
    <w:p w:rsidR="00B80B20" w:rsidRDefault="00B80B20" w:rsidP="00B80B2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lastRenderedPageBreak/>
        <w:t>Villar, Ma. Teresa - Defino de Uría, Sonia: Régimen de Gobierno Nacional. Ciudadanía, Sufragio.</w:t>
      </w:r>
    </w:p>
    <w:p w:rsidR="00B80B20" w:rsidRDefault="00B80B20" w:rsidP="00B80B2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Texto de la Constitución de 1967.</w:t>
      </w:r>
    </w:p>
    <w:p w:rsidR="00B80B20" w:rsidRDefault="00B80B20" w:rsidP="00B80B2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Disposiciones del Código Civil.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</w:rPr>
        <w:t>Para los docentes: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I.</w:t>
      </w:r>
    </w:p>
    <w:p w:rsidR="00B80B20" w:rsidRDefault="00B80B20" w:rsidP="00B80B2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García Maynez, Eduardo: Introducción al Estudio del Derecho. Ed. Porrúa S.A. Primera Parte.</w:t>
      </w:r>
    </w:p>
    <w:p w:rsidR="00B80B20" w:rsidRDefault="00B80B20" w:rsidP="00B80B2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Legaz Lacambre, L: Filosofía del Derecho. Ed. Bosh, Casa Editorial. Primera y Segunda Parte.</w:t>
      </w:r>
    </w:p>
    <w:p w:rsidR="00B80B20" w:rsidRDefault="00B80B20" w:rsidP="00B80B2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Del Vecchio, G: Filosofía del Derecho. Bosh. Casa Editorial. Introducción y Parte Sistemática.</w:t>
      </w:r>
    </w:p>
    <w:p w:rsidR="00B80B20" w:rsidRDefault="00B80B20" w:rsidP="00B80B2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Kelsen, Hans: Teoría Pura del Derecho. Eudeba. Cap. I, II, III y VIII.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II</w:t>
      </w:r>
      <w:r>
        <w:rPr>
          <w:rFonts w:ascii="Tahoma" w:hAnsi="Tahoma" w:cs="Tahoma"/>
          <w:color w:val="374A5F"/>
          <w:sz w:val="15"/>
          <w:szCs w:val="15"/>
        </w:rPr>
        <w:t>: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García Maynez, E: Introducción al Estudio del Derecho. 3ra.Parte.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José: Curso de Derecho Constitucional. Vol.I. FCU. Cap.II (Sujetos de Derecho), III (Situaciones y relaciones Jurídicas).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Del Campo, F: Derecho Civil. 1er. Curso. Personas. Vol.I y II. FCU.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Cestau, Saúl: Vol. I. Personas. FCU.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Nicoliello, N: Elementos de Derecho Civil Uruguayo. Tomo I (Personas). Tomo II (Obligaciones).</w:t>
      </w:r>
    </w:p>
    <w:p w:rsidR="00B80B20" w:rsidRDefault="00B80B20" w:rsidP="00B80B2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Peirano Facio. J: Curso de Obligaciones. Tomo I.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III.</w:t>
      </w:r>
    </w:p>
    <w:p w:rsidR="00B80B20" w:rsidRDefault="00B80B20" w:rsidP="00B80B20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García Maynez, E: Introducción al Estudio del Derecho. 1ra.Parte.</w:t>
      </w:r>
    </w:p>
    <w:p w:rsidR="00B80B20" w:rsidRDefault="00B80B20" w:rsidP="00B80B20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Del Campo, F: Introducción al Derecho. FCU.</w:t>
      </w:r>
    </w:p>
    <w:p w:rsidR="00B80B20" w:rsidRDefault="00B80B20" w:rsidP="00B80B20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Pérez Pérez, A: Reseña de la vida jurídica anglo-americana. Revista de Derecho Jurisprudencia y Administración. Tomo 61 N° 5.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IV.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Kelsen, Hans: Teoría Pura del Derecho. Cap.IX. La estructura jerárquico del Orden Jurídico.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Derecho Constitucional. Parte General. Tomo I. Cap. 4.Concepto de Constitución.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Curso de Derecho Constitucional. F.CU. Vol.I.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Biscaretti Di Ruffia, P: Derecho Constitucional. Cap.5.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Cassinelli Muñoz, H: Derecho Público. F.C.U. El Orden jurídico uruguayo. La Constitución Uruguaya. La declaración de inconstitucionalidad de los actos legislativos.</w:t>
      </w:r>
    </w:p>
    <w:p w:rsidR="00B80B20" w:rsidRDefault="00B80B20" w:rsidP="00B80B2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Prat, J.A: Derecho Administrativo. Tomo II. Título VI. Cap. II. Los actos administrativos.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V.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García Maynez, E: Introducción al Estudio del Derecho. 4ta. Parte.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Jiménez de Aréchaga, E: Interpretación e Integración del Derecho. Rev. de Derecho Público y Privado. Tomo X.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Jiménez de Aréchaga, J: La Constitución Nacional. Tomo I y V.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Curso de Derecho Constitucional. 2°. FCU. Tomo I. Aplicación de normas constitucionales no reglamentadas: art.332.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Giribaldi, Oddo: Derecho Penal. 1er. Curso. Tomo I.</w:t>
      </w:r>
    </w:p>
    <w:p w:rsidR="00B80B20" w:rsidRDefault="00B80B20" w:rsidP="00B80B2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Bayardo Bengoa,F: Derecho Penal Uruguayo. Toma I. Cap. III(Sección II). Cap. IV(Sección II).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VI.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Sartori, G: Ficha N° 1. Ciencia Política. FCU.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Duverger, M: Sociología Política.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Sartori, G. et alter: Revista de Ciencia Política. Partidos Políticos.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Duverger, M: Instituciones Políticas y de Derecho.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Mayneaud. J: La identificación del objeto. Ciencia Política N°20.</w:t>
      </w:r>
    </w:p>
    <w:p w:rsidR="00B80B20" w:rsidRDefault="00B80B20" w:rsidP="00B80B2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Bobbio, N: Democracia y Gobierno. FCE.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VII</w:t>
      </w:r>
      <w:r>
        <w:rPr>
          <w:rFonts w:ascii="Tahoma" w:hAnsi="Tahoma" w:cs="Tahoma"/>
          <w:color w:val="374A5F"/>
          <w:sz w:val="15"/>
          <w:szCs w:val="15"/>
        </w:rPr>
        <w:t>.</w:t>
      </w:r>
    </w:p>
    <w:p w:rsidR="00B80B20" w:rsidRDefault="00B80B20" w:rsidP="00B80B2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Biscaretti Di Ruffia, P: Derecho Constitucional. Parte 1ra.Cap.III. Organos y funciones del Estado.</w:t>
      </w:r>
    </w:p>
    <w:p w:rsidR="00B80B20" w:rsidRDefault="00B80B20" w:rsidP="00B80B2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Derecho Constitucional. Parte General. Tomo 1.</w:t>
      </w:r>
    </w:p>
    <w:p w:rsidR="00B80B20" w:rsidRDefault="00B80B20" w:rsidP="00B80B2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Barbagelata, A: Teoría del Estado. FCU.</w:t>
      </w:r>
    </w:p>
    <w:p w:rsidR="00B80B20" w:rsidRDefault="00B80B20" w:rsidP="00B80B2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Max Weber: Ficha 14b. Concepto de Estado. ECU.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VIII: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Biscaretti Di Ruffia, P: Derecho Constitucional. Parte 1ra.Cap.4. Formas de gobierno y de Estado. Parte 2da.  Cap.2. Las elecciones políticas (sufragio).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Barbagelata, A: La Democracia. FCU.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Barbagelata, A: Gobiernos de fuerza.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Jiménez de Aréchaga, J: Teoría del Gobierno. FCU.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Duverger, M: Instituciones políticas y de Derecho Constitucional.</w:t>
      </w:r>
    </w:p>
    <w:p w:rsidR="00B80B20" w:rsidRDefault="00B80B20" w:rsidP="00B80B20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Curso de Derecho Constitucional. 2°. Tomo II.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IX:</w:t>
      </w:r>
    </w:p>
    <w:p w:rsidR="00B80B20" w:rsidRDefault="00B80B20" w:rsidP="00B80B2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Korseniak. J: Curso de Derecho Constitucional 2°. Tomo I y II. FCU.</w:t>
      </w:r>
    </w:p>
    <w:p w:rsidR="00B80B20" w:rsidRDefault="00B80B20" w:rsidP="00B80B2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Barbagelata, A: Estudio sobre Derecho Constitucional.</w:t>
      </w:r>
    </w:p>
    <w:p w:rsidR="00B80B20" w:rsidRDefault="00B80B20" w:rsidP="00B80B2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Semino, M: Modos de organización del sufragio (en Estudios sobre Derecho Constitucional). FCU.</w:t>
      </w:r>
    </w:p>
    <w:p w:rsidR="00B80B20" w:rsidRDefault="00B80B20" w:rsidP="00B80B2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Facultad de Derecho y Ciencias Sociales. Cuaderno N°19. Estudio sobre la reforma constituctonal.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lastRenderedPageBreak/>
        <w:t>UNIDAD X: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Barbagelata, A: Derechos Fundamentales. FCU.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Korseniak, J: Curso de Derecho Constitucional. 2° Tomo I. FCU.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Real, A.R: Estado de Derecho y Humanismo personalista. FCU. </w:t>
      </w:r>
      <w:r>
        <w:rPr>
          <w:rFonts w:ascii="Tahoma" w:hAnsi="Tahoma" w:cs="Tahoma"/>
          <w:color w:val="374A5F"/>
          <w:sz w:val="15"/>
          <w:szCs w:val="15"/>
        </w:rPr>
        <w:br/>
        <w:t>Principios generales del derecho en la Constitución. Rev. de Der. Público y Privado.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Cassinelli. Muñoz,H: Derecho Público.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Pérez Pérez,A: Las garantías de los Derechos Humanos. FCU.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Burdeu, G: Libertades políticas y derechos sociales.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Biscaretti Di Ruffia, P: Derecho Constitucional. Parte 6ta. Derechos y deberes de los ciudadanos.</w:t>
      </w:r>
    </w:p>
    <w:p w:rsidR="00B80B20" w:rsidRDefault="00B80B20" w:rsidP="00B80B20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Curso de Educación a Distancia. Módulo III.(IFD)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UNIDAD XI.</w:t>
      </w:r>
    </w:p>
    <w:p w:rsidR="00B80B20" w:rsidRDefault="00B80B20" w:rsidP="00B80B20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Servicios de Información Pública. Centros y Oficinas de Información de las Naciones Unidas. (Nueva York). ABC de les Naciones Unidas.</w:t>
      </w:r>
    </w:p>
    <w:p w:rsidR="00B80B20" w:rsidRDefault="00B80B20" w:rsidP="00B80B20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Vieira, H.A: Naciones Unidas: estructura y funcionamiento. FCU.</w:t>
      </w:r>
    </w:p>
    <w:p w:rsidR="00B80B20" w:rsidRDefault="00B80B20" w:rsidP="00B80B20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Abreu, S: El Mercosur.</w:t>
      </w:r>
    </w:p>
    <w:p w:rsidR="00B80B20" w:rsidRDefault="00B80B20" w:rsidP="00B80B20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204" w:lineRule="atLeast"/>
        <w:ind w:left="0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Tratado de Asunción.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COMPLEMENTO DEL REGLAMENTO DE EVALUACIÓN Y PASAJE DE GRADO PARA TERCER AÑO DE BACHILLERATO EN RÉGIMEN DE MICROEXPERIENCIA.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PAUTAS DE EVALUACIÓN PARA DERECHO Y CIENCIA POLÍTICA.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Pautas para pruebas especiales de evaluación.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Las pruebas especiales de evaluación tendrán por cometido apreciar le asimilación de lo dado en cada semestre.  </w:t>
      </w:r>
      <w:r>
        <w:rPr>
          <w:rFonts w:ascii="Tahoma" w:hAnsi="Tahoma" w:cs="Tahoma"/>
          <w:color w:val="374A5F"/>
          <w:sz w:val="15"/>
          <w:szCs w:val="15"/>
        </w:rPr>
        <w:br/>
        <w:t>El alumno deberá desarrollar en un módulo, un tema especialmente relevante, y dar respuesta a una serie de preguntas, que abarquen el resto del programa dado.  </w:t>
      </w:r>
      <w:r>
        <w:rPr>
          <w:rFonts w:ascii="Tahoma" w:hAnsi="Tahoma" w:cs="Tahoma"/>
          <w:color w:val="374A5F"/>
          <w:sz w:val="15"/>
          <w:szCs w:val="15"/>
        </w:rPr>
        <w:br/>
      </w:r>
      <w:r>
        <w:rPr>
          <w:rFonts w:ascii="Tahoma" w:hAnsi="Tahoma" w:cs="Tahoma"/>
          <w:color w:val="374A5F"/>
          <w:sz w:val="15"/>
          <w:szCs w:val="15"/>
          <w:u w:val="single"/>
        </w:rPr>
        <w:br/>
        <w:t>Pautas para exámenes.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Las dos pruebas sucesivas a que alude el art.17 del Reglamento de Evaluación y Pasaje de Grado para Tercer Año del Bachillerato, en régimen de Micro experiencia han de ser:</w:t>
      </w:r>
      <w:r>
        <w:rPr>
          <w:rFonts w:ascii="Tahoma" w:hAnsi="Tahoma" w:cs="Tahoma"/>
          <w:color w:val="374A5F"/>
          <w:sz w:val="15"/>
          <w:szCs w:val="15"/>
        </w:rPr>
        <w:br/>
        <w:t>1° Una prueba escrita de 12O minutos para alumnos reglamentados y de 180 minutos para alumnos libres.  </w:t>
      </w:r>
      <w:r>
        <w:rPr>
          <w:rFonts w:ascii="Tahoma" w:hAnsi="Tahoma" w:cs="Tahoma"/>
          <w:color w:val="374A5F"/>
          <w:sz w:val="15"/>
          <w:szCs w:val="15"/>
        </w:rPr>
        <w:br/>
        <w:t>2° Una prueba oral de hasta 15 minutos de duración.</w:t>
      </w:r>
      <w:r>
        <w:rPr>
          <w:rFonts w:ascii="Tahoma" w:hAnsi="Tahoma" w:cs="Tahoma"/>
          <w:color w:val="374A5F"/>
          <w:sz w:val="15"/>
          <w:szCs w:val="15"/>
        </w:rPr>
        <w:br/>
        <w:t>El Profesor del grupo interrogará a todos sus alumnos y las otros miembros lo harán en forma</w:t>
      </w:r>
      <w:r>
        <w:rPr>
          <w:rFonts w:ascii="Tahoma" w:hAnsi="Tahoma" w:cs="Tahoma"/>
          <w:color w:val="374A5F"/>
          <w:sz w:val="15"/>
          <w:szCs w:val="15"/>
        </w:rPr>
        <w:br/>
        <w:t>alternada en caso de alumnos reglamentados e interrogando las tres miembros del tribunal, tratándose de estudiantes libres.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Pautas para las pruebas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Se recomienda expresamente a los docentes, que diseñan las pruebas escritas de modo que efectivamente puedan ejecutarse en el tiempo previsto (este precepto es igualmente válido para las pruebas especiales).  </w:t>
      </w:r>
      <w:r>
        <w:rPr>
          <w:rFonts w:ascii="Tahoma" w:hAnsi="Tahoma" w:cs="Tahoma"/>
          <w:color w:val="374A5F"/>
          <w:sz w:val="15"/>
          <w:szCs w:val="15"/>
          <w:u w:val="single"/>
        </w:rPr>
        <w:br/>
        <w:t>L</w:t>
      </w:r>
      <w:r>
        <w:rPr>
          <w:rFonts w:ascii="Tahoma" w:hAnsi="Tahoma" w:cs="Tahoma"/>
          <w:color w:val="374A5F"/>
          <w:sz w:val="15"/>
          <w:szCs w:val="15"/>
        </w:rPr>
        <w:t>as pruebas escritas constarán para el caso de los estudiantes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  <w:u w:val="single"/>
        </w:rPr>
        <w:t>reglamentados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del desarrollo de 1 (un) tema sobre un punto significativo del Programa sobre le base de 2 (dos) temas propuestos por el tribunal.  </w:t>
      </w:r>
      <w:r>
        <w:rPr>
          <w:rFonts w:ascii="Tahoma" w:hAnsi="Tahoma" w:cs="Tahoma"/>
          <w:color w:val="374A5F"/>
          <w:sz w:val="15"/>
          <w:szCs w:val="15"/>
          <w:u w:val="single"/>
        </w:rPr>
        <w:br/>
      </w:r>
      <w:r>
        <w:rPr>
          <w:rFonts w:ascii="Tahoma" w:hAnsi="Tahoma" w:cs="Tahoma"/>
          <w:color w:val="374A5F"/>
          <w:sz w:val="15"/>
          <w:szCs w:val="15"/>
        </w:rPr>
        <w:t>Asimismo al tribunal deberá proponer cinco (5) preguntas, ajustadas al tiempo efectivo de la prueba.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br/>
        <w:t>Se sugiere considerar una instancia de 60 minutos para el tema y otros 60 minutos para las preguntas.</w:t>
      </w:r>
      <w:r>
        <w:rPr>
          <w:rFonts w:ascii="Tahoma" w:hAnsi="Tahoma" w:cs="Tahoma"/>
          <w:color w:val="374A5F"/>
          <w:sz w:val="15"/>
          <w:szCs w:val="15"/>
        </w:rPr>
        <w:br/>
        <w:t>En el caso de los estudiantes libres la formulación será análoga, pero se deberán desarrollar dos temas, sobre un total de tres propuestas. Se mantiene el número de preguntas.</w:t>
      </w:r>
      <w:r>
        <w:rPr>
          <w:rFonts w:ascii="Tahoma" w:hAnsi="Tahoma" w:cs="Tahoma"/>
          <w:color w:val="374A5F"/>
          <w:sz w:val="15"/>
          <w:szCs w:val="15"/>
        </w:rPr>
        <w:br/>
        <w:t>Habida cuenta que deberá desarrollar un tema más, se sugiere una instancia de 60 minutos para cada tema y 60 minutos para las preguntas.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  <w:u w:val="single"/>
        </w:rPr>
        <w:t>Pautas referidas al art. 18 de la Reglamentación.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Los alumnos de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  <w:u w:val="single"/>
        </w:rPr>
        <w:t>actuación destacada</w:t>
      </w:r>
      <w:r>
        <w:rPr>
          <w:rStyle w:val="apple-converted-space"/>
          <w:rFonts w:ascii="Tahoma" w:hAnsi="Tahoma" w:cs="Tahoma"/>
          <w:color w:val="374A5F"/>
          <w:sz w:val="15"/>
          <w:szCs w:val="15"/>
        </w:rPr>
        <w:t> </w:t>
      </w:r>
      <w:r>
        <w:rPr>
          <w:rFonts w:ascii="Tahoma" w:hAnsi="Tahoma" w:cs="Tahoma"/>
          <w:color w:val="374A5F"/>
          <w:sz w:val="15"/>
          <w:szCs w:val="15"/>
        </w:rPr>
        <w:t>serán eximidos de la prueba escrita de examen.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right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Diciembre 1994.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ORIENTACIONES METODOLÓGICAS.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both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El presente programa fue elaborado a los efectos que los Docentes lo trabajen con total flexibilidad, permitiendo un enfoque contextualizado de sus contenidos básicos, sin perder la interrelación con la realidad socio-cultural de los educandos.</w:t>
      </w:r>
      <w:r>
        <w:rPr>
          <w:rFonts w:ascii="Tahoma" w:hAnsi="Tahoma" w:cs="Tahoma"/>
          <w:color w:val="374A5F"/>
          <w:sz w:val="15"/>
          <w:szCs w:val="15"/>
        </w:rPr>
        <w:br/>
        <w:t>Los Docentes deberán utilizar aquellas estrategias y procedimientos didácticos, que faciliten el aprendizaje significativo, debiendo evitarse todo aquel que pueda conducir a una simple repetición memorística.</w:t>
      </w:r>
      <w:r>
        <w:rPr>
          <w:rFonts w:ascii="Tahoma" w:hAnsi="Tahoma" w:cs="Tahoma"/>
          <w:color w:val="374A5F"/>
          <w:sz w:val="15"/>
          <w:szCs w:val="15"/>
        </w:rPr>
        <w:br/>
        <w:t>Se deberán impartir a los estudiantes los conocimientos elementales de carácter jurídico y político; enseñarles el lenguaje y la técnica especial que les serán imprescindible.</w:t>
      </w:r>
      <w:r>
        <w:rPr>
          <w:rFonts w:ascii="Tahoma" w:hAnsi="Tahoma" w:cs="Tahoma"/>
          <w:color w:val="374A5F"/>
          <w:sz w:val="15"/>
          <w:szCs w:val="15"/>
        </w:rPr>
        <w:br/>
        <w:t>El estudiante deberá aprender a asimilar y reflexionar sobre los conceptos jurídicos políticos y jurídicos fundamentales vinculandolos a su experiencia diaria de tal modo que desarrolle la facultad de reflexión, síntesis y análisis crítico.</w:t>
      </w:r>
      <w:r>
        <w:rPr>
          <w:rFonts w:ascii="Tahoma" w:hAnsi="Tahoma" w:cs="Tahoma"/>
          <w:color w:val="374A5F"/>
          <w:sz w:val="15"/>
          <w:szCs w:val="15"/>
        </w:rPr>
        <w:br/>
        <w:t>Los Docentes deberán prestar atención especializada a la planificación de los distintos niveles.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Style w:val="Textoennegrita"/>
          <w:rFonts w:ascii="Tahoma" w:hAnsi="Tahoma" w:cs="Tahoma"/>
          <w:color w:val="374A5F"/>
          <w:sz w:val="15"/>
          <w:szCs w:val="15"/>
          <w:u w:val="single"/>
        </w:rPr>
        <w:t>DERECHO Y CIENCIA POLÍTICA.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jc w:val="center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FUNDAMENTACIÓN.</w:t>
      </w:r>
    </w:p>
    <w:p w:rsidR="00B80B20" w:rsidRDefault="00B80B20" w:rsidP="00B80B20">
      <w:pPr>
        <w:pStyle w:val="NormalWeb"/>
        <w:shd w:val="clear" w:color="auto" w:fill="FFFFFF"/>
        <w:spacing w:before="0" w:beforeAutospacing="0" w:after="0" w:afterAutospacing="0" w:line="204" w:lineRule="atLeast"/>
        <w:rPr>
          <w:rFonts w:ascii="Tahoma" w:hAnsi="Tahoma" w:cs="Tahoma"/>
          <w:color w:val="374A5F"/>
          <w:sz w:val="15"/>
          <w:szCs w:val="15"/>
        </w:rPr>
      </w:pPr>
      <w:r>
        <w:rPr>
          <w:rFonts w:ascii="Tahoma" w:hAnsi="Tahoma" w:cs="Tahoma"/>
          <w:color w:val="374A5F"/>
          <w:sz w:val="15"/>
          <w:szCs w:val="15"/>
        </w:rPr>
        <w:t>En la orientación de la asignatura, deberá tenerse presenta presenta la doble finalidad que persigue la materia: por un lado, preparar a los alumnos para ingresar a estudios terciarios en el área social, y por otro lado completar el Bachillerato.</w:t>
      </w:r>
      <w:r>
        <w:rPr>
          <w:rFonts w:ascii="Tahoma" w:hAnsi="Tahoma" w:cs="Tahoma"/>
          <w:color w:val="374A5F"/>
          <w:sz w:val="15"/>
          <w:szCs w:val="15"/>
        </w:rPr>
        <w:br/>
        <w:t>Con respecto al primer punto, será necesario dar al alumno los conocimientos previos y elementales de carácter jurídico, así como el lenguaje y la técnica especial, específicos del derecho y la Ciencia Política, que le serán imprescindible.</w:t>
      </w:r>
      <w:r>
        <w:rPr>
          <w:rFonts w:ascii="Tahoma" w:hAnsi="Tahoma" w:cs="Tahoma"/>
          <w:color w:val="374A5F"/>
          <w:sz w:val="15"/>
          <w:szCs w:val="15"/>
        </w:rPr>
        <w:br/>
        <w:t>Será necesario que el estudiante asimile conceptos fundamentales del derecho y reflexione sobre ellos, vinculándolos a su experiencia vital, de tal modo que desarrolle las facultades de reflexión, síntesis y análisis crítico con espíritu y objetividad científica.</w:t>
      </w:r>
      <w:r>
        <w:rPr>
          <w:rFonts w:ascii="Tahoma" w:hAnsi="Tahoma" w:cs="Tahoma"/>
          <w:color w:val="374A5F"/>
          <w:sz w:val="15"/>
          <w:szCs w:val="15"/>
        </w:rPr>
        <w:br/>
        <w:t xml:space="preserve">Con respecto a la segunda finalidad-culminar el bachillerato- la materia adquiere una nueva finalidad, complementaria de la primera, en virtud de la cual debe orientarse su enseñanza poniendo el acento en los conocimientos básicos y, especialmente, </w:t>
      </w:r>
      <w:r>
        <w:rPr>
          <w:rFonts w:ascii="Tahoma" w:hAnsi="Tahoma" w:cs="Tahoma"/>
          <w:color w:val="374A5F"/>
          <w:sz w:val="15"/>
          <w:szCs w:val="15"/>
        </w:rPr>
        <w:lastRenderedPageBreak/>
        <w:t>en las nociones de Derecho Positivo y Ciencia Política.</w:t>
      </w:r>
      <w:r>
        <w:rPr>
          <w:rFonts w:ascii="Tahoma" w:hAnsi="Tahoma" w:cs="Tahoma"/>
          <w:color w:val="374A5F"/>
          <w:sz w:val="15"/>
          <w:szCs w:val="15"/>
        </w:rPr>
        <w:br/>
        <w:t>Será necesario que el alumno que culmina el bachillerato, tenga una clara y cabal noción del Estado, pero, sobre todo, lo que es su estado; de cuál es el régimen de gobierno que nos rige; cuales son sus principales derechos y deberes del ciudadano, etc.</w:t>
      </w:r>
      <w:r>
        <w:rPr>
          <w:rFonts w:ascii="Tahoma" w:hAnsi="Tahoma" w:cs="Tahoma"/>
          <w:color w:val="374A5F"/>
          <w:sz w:val="15"/>
          <w:szCs w:val="15"/>
        </w:rPr>
        <w:br/>
        <w:t>No debemos olvidar por último, que la asignatura deberá servir para ayudar al alumno en la búsqueda de su opción vocacional.</w:t>
      </w:r>
      <w:r>
        <w:rPr>
          <w:rFonts w:ascii="Tahoma" w:hAnsi="Tahoma" w:cs="Tahoma"/>
          <w:color w:val="374A5F"/>
          <w:sz w:val="15"/>
          <w:szCs w:val="15"/>
        </w:rPr>
        <w:br/>
        <w:t>Diciembre 1994.</w:t>
      </w:r>
    </w:p>
    <w:p w:rsidR="00FB0C72" w:rsidRDefault="00FB0C72"/>
    <w:sectPr w:rsidR="00FB0C72" w:rsidSect="00FB0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87E"/>
    <w:multiLevelType w:val="multilevel"/>
    <w:tmpl w:val="2DE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516E"/>
    <w:multiLevelType w:val="multilevel"/>
    <w:tmpl w:val="73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C7D"/>
    <w:multiLevelType w:val="multilevel"/>
    <w:tmpl w:val="314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B2FDD"/>
    <w:multiLevelType w:val="multilevel"/>
    <w:tmpl w:val="C8AE5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113B67"/>
    <w:multiLevelType w:val="multilevel"/>
    <w:tmpl w:val="3A9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82200"/>
    <w:multiLevelType w:val="multilevel"/>
    <w:tmpl w:val="FEB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11DDB"/>
    <w:multiLevelType w:val="multilevel"/>
    <w:tmpl w:val="15E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50471"/>
    <w:multiLevelType w:val="multilevel"/>
    <w:tmpl w:val="36A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82EFE"/>
    <w:multiLevelType w:val="multilevel"/>
    <w:tmpl w:val="0F0C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A5A1C"/>
    <w:multiLevelType w:val="multilevel"/>
    <w:tmpl w:val="40F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F56EE"/>
    <w:multiLevelType w:val="multilevel"/>
    <w:tmpl w:val="75D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67AEC"/>
    <w:multiLevelType w:val="multilevel"/>
    <w:tmpl w:val="28E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D55C3"/>
    <w:multiLevelType w:val="multilevel"/>
    <w:tmpl w:val="DE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81E2D"/>
    <w:multiLevelType w:val="multilevel"/>
    <w:tmpl w:val="B5D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61DF9"/>
    <w:multiLevelType w:val="multilevel"/>
    <w:tmpl w:val="2A1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61202"/>
    <w:multiLevelType w:val="multilevel"/>
    <w:tmpl w:val="02C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E386F"/>
    <w:multiLevelType w:val="multilevel"/>
    <w:tmpl w:val="978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70B2C"/>
    <w:multiLevelType w:val="multilevel"/>
    <w:tmpl w:val="87D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320AC"/>
    <w:multiLevelType w:val="multilevel"/>
    <w:tmpl w:val="177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97A8D"/>
    <w:multiLevelType w:val="multilevel"/>
    <w:tmpl w:val="AE0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251DA"/>
    <w:multiLevelType w:val="multilevel"/>
    <w:tmpl w:val="D50E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D5470"/>
    <w:multiLevelType w:val="multilevel"/>
    <w:tmpl w:val="322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612D1"/>
    <w:multiLevelType w:val="multilevel"/>
    <w:tmpl w:val="0FC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54A10"/>
    <w:multiLevelType w:val="multilevel"/>
    <w:tmpl w:val="063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F11"/>
    <w:multiLevelType w:val="multilevel"/>
    <w:tmpl w:val="208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22358"/>
    <w:multiLevelType w:val="multilevel"/>
    <w:tmpl w:val="2DA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82C4F"/>
    <w:multiLevelType w:val="multilevel"/>
    <w:tmpl w:val="162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991FF7"/>
    <w:multiLevelType w:val="multilevel"/>
    <w:tmpl w:val="01C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4277B"/>
    <w:multiLevelType w:val="multilevel"/>
    <w:tmpl w:val="B1A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64981"/>
    <w:multiLevelType w:val="multilevel"/>
    <w:tmpl w:val="532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2014C"/>
    <w:multiLevelType w:val="multilevel"/>
    <w:tmpl w:val="C52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52A62"/>
    <w:multiLevelType w:val="multilevel"/>
    <w:tmpl w:val="519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A0556"/>
    <w:multiLevelType w:val="multilevel"/>
    <w:tmpl w:val="B89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34873"/>
    <w:multiLevelType w:val="multilevel"/>
    <w:tmpl w:val="DD5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0651E"/>
    <w:multiLevelType w:val="multilevel"/>
    <w:tmpl w:val="E53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4497D"/>
    <w:multiLevelType w:val="multilevel"/>
    <w:tmpl w:val="294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71555"/>
    <w:multiLevelType w:val="multilevel"/>
    <w:tmpl w:val="408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E3751"/>
    <w:multiLevelType w:val="multilevel"/>
    <w:tmpl w:val="C66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51EEA"/>
    <w:multiLevelType w:val="multilevel"/>
    <w:tmpl w:val="819E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B4AE3"/>
    <w:multiLevelType w:val="multilevel"/>
    <w:tmpl w:val="3AC2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B67AE"/>
    <w:multiLevelType w:val="multilevel"/>
    <w:tmpl w:val="7A3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75EE8"/>
    <w:multiLevelType w:val="multilevel"/>
    <w:tmpl w:val="564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24DEB"/>
    <w:multiLevelType w:val="multilevel"/>
    <w:tmpl w:val="DAB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15723"/>
    <w:multiLevelType w:val="multilevel"/>
    <w:tmpl w:val="44D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D42E9"/>
    <w:multiLevelType w:val="multilevel"/>
    <w:tmpl w:val="2B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44"/>
  </w:num>
  <w:num w:numId="4">
    <w:abstractNumId w:val="6"/>
  </w:num>
  <w:num w:numId="5">
    <w:abstractNumId w:val="27"/>
  </w:num>
  <w:num w:numId="6">
    <w:abstractNumId w:val="16"/>
  </w:num>
  <w:num w:numId="7">
    <w:abstractNumId w:val="32"/>
  </w:num>
  <w:num w:numId="8">
    <w:abstractNumId w:val="0"/>
  </w:num>
  <w:num w:numId="9">
    <w:abstractNumId w:val="17"/>
  </w:num>
  <w:num w:numId="10">
    <w:abstractNumId w:val="31"/>
  </w:num>
  <w:num w:numId="11">
    <w:abstractNumId w:val="39"/>
  </w:num>
  <w:num w:numId="12">
    <w:abstractNumId w:val="20"/>
  </w:num>
  <w:num w:numId="13">
    <w:abstractNumId w:val="26"/>
  </w:num>
  <w:num w:numId="14">
    <w:abstractNumId w:val="28"/>
  </w:num>
  <w:num w:numId="15">
    <w:abstractNumId w:val="23"/>
  </w:num>
  <w:num w:numId="16">
    <w:abstractNumId w:val="4"/>
  </w:num>
  <w:num w:numId="17">
    <w:abstractNumId w:val="3"/>
  </w:num>
  <w:num w:numId="18">
    <w:abstractNumId w:val="35"/>
  </w:num>
  <w:num w:numId="19">
    <w:abstractNumId w:val="37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2"/>
  </w:num>
  <w:num w:numId="25">
    <w:abstractNumId w:val="30"/>
  </w:num>
  <w:num w:numId="26">
    <w:abstractNumId w:val="40"/>
  </w:num>
  <w:num w:numId="27">
    <w:abstractNumId w:val="41"/>
  </w:num>
  <w:num w:numId="28">
    <w:abstractNumId w:val="7"/>
  </w:num>
  <w:num w:numId="29">
    <w:abstractNumId w:val="21"/>
  </w:num>
  <w:num w:numId="30">
    <w:abstractNumId w:val="10"/>
  </w:num>
  <w:num w:numId="31">
    <w:abstractNumId w:val="42"/>
  </w:num>
  <w:num w:numId="32">
    <w:abstractNumId w:val="5"/>
  </w:num>
  <w:num w:numId="33">
    <w:abstractNumId w:val="43"/>
  </w:num>
  <w:num w:numId="34">
    <w:abstractNumId w:val="36"/>
  </w:num>
  <w:num w:numId="35">
    <w:abstractNumId w:val="13"/>
  </w:num>
  <w:num w:numId="36">
    <w:abstractNumId w:val="14"/>
  </w:num>
  <w:num w:numId="37">
    <w:abstractNumId w:val="15"/>
  </w:num>
  <w:num w:numId="38">
    <w:abstractNumId w:val="29"/>
  </w:num>
  <w:num w:numId="39">
    <w:abstractNumId w:val="24"/>
  </w:num>
  <w:num w:numId="40">
    <w:abstractNumId w:val="38"/>
  </w:num>
  <w:num w:numId="41">
    <w:abstractNumId w:val="12"/>
  </w:num>
  <w:num w:numId="42">
    <w:abstractNumId w:val="18"/>
  </w:num>
  <w:num w:numId="43">
    <w:abstractNumId w:val="25"/>
  </w:num>
  <w:num w:numId="44">
    <w:abstractNumId w:val="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80B20"/>
    <w:rsid w:val="00B80B20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B20"/>
    <w:rPr>
      <w:b/>
      <w:bCs/>
    </w:rPr>
  </w:style>
  <w:style w:type="character" w:customStyle="1" w:styleId="apple-converted-space">
    <w:name w:val="apple-converted-space"/>
    <w:basedOn w:val="Fuentedeprrafopredeter"/>
    <w:rsid w:val="00B8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3018</Words>
  <Characters>16604</Characters>
  <Application>Microsoft Office Word</Application>
  <DocSecurity>0</DocSecurity>
  <Lines>138</Lines>
  <Paragraphs>39</Paragraphs>
  <ScaleCrop>false</ScaleCrop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2014-03-08T15:10:00Z</dcterms:created>
  <dcterms:modified xsi:type="dcterms:W3CDTF">2014-03-08T15:11:00Z</dcterms:modified>
</cp:coreProperties>
</file>